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rPr>
          <w:color w:val="000000"/>
          <w:u w:color="000080"/>
          <w:lang w:val="es-ES_tradnl"/>
        </w:rPr>
      </w:pPr>
      <w:r>
        <w:rPr>
          <w:color w:val="000000"/>
          <w:u w:color="000080"/>
          <w:rtl w:val="0"/>
          <w:lang w:val="es-ES_tradnl"/>
        </w:rPr>
        <w:t>Madrid, 4 de noviembre de 2013</w:t>
      </w:r>
    </w:p>
    <w:p>
      <w:pPr>
        <w:pStyle w:val="Normal"/>
        <w:rPr>
          <w:color w:val="000000"/>
          <w:u w:color="000000"/>
          <w:lang w:val="es-ES_tradnl"/>
        </w:rPr>
      </w:pPr>
    </w:p>
    <w:p>
      <w:pPr>
        <w:pStyle w:val="Normal"/>
        <w:rPr>
          <w:color w:val="000000"/>
          <w:u w:color="002060"/>
          <w:lang w:val="es-ES_tradnl"/>
        </w:rPr>
      </w:pPr>
      <w:r>
        <w:rPr>
          <w:color w:val="000000"/>
          <w:u w:color="002060"/>
          <w:rtl w:val="0"/>
          <w:lang w:val="es-ES_tradnl"/>
        </w:rPr>
        <w:t>NDP  46/13</w:t>
      </w:r>
    </w:p>
    <w:p>
      <w:pPr>
        <w:pStyle w:val="Normal"/>
        <w:rPr>
          <w:color w:val="2aa82a"/>
          <w:sz w:val="20"/>
          <w:szCs w:val="20"/>
          <w:u w:color="2aa82a"/>
          <w:lang w:val="es-ES_tradnl"/>
        </w:rPr>
      </w:pPr>
      <w:r>
        <w:rPr>
          <w:color w:val="000000"/>
          <w:u w:color="002060"/>
          <w:rtl w:val="0"/>
        </w:rPr>
        <mc:AlternateContent>
          <mc:Choice Requires="wps">
            <w:drawing>
              <wp:anchor distT="50800" distB="50800" distL="50800" distR="50800" simplePos="0" relativeHeight="251659264" behindDoc="0" locked="0" layoutInCell="1" allowOverlap="1">
                <wp:simplePos x="0" y="0"/>
                <wp:positionH relativeFrom="page">
                  <wp:posOffset>978534</wp:posOffset>
                </wp:positionH>
                <wp:positionV relativeFrom="line">
                  <wp:posOffset>-9525</wp:posOffset>
                </wp:positionV>
                <wp:extent cx="5600700" cy="0"/>
                <wp:effectExtent l="0" t="0" r="0" b="0"/>
                <wp:wrapSquare wrapText="bothSides" distL="50800" distR="50800" distT="50800" distB="50800"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000080"/>
                          </a:solidFill>
                          <a:prstDash val="solid"/>
                        </a:ln>
                        <a:effectLst/>
                        <a:ex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1" vertOverflow="overflow" horzOverflow="overflow" vert="horz" wrap="square" lIns="91440" tIns="45720" rIns="91440" bIns="45720" numCol="1" spcCol="38100" rtlCol="0" anchor="t" upright="0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77.0pt;margin-top:-0.8pt;width:441.0pt;height:0.0pt;z-index:251659264;mso-position-horizontal:absolute;mso-position-horizontal-relative:page;mso-position-vertical:absolute;mso-position-vertical-relative:line;mso-wrap-distance-left:4.0pt;mso-wrap-distance-top:4.0pt;mso-wrap-distance-right:4.0pt;mso-wrap-distance-bottom:4.0pt;">
                <v:fill on="f"/>
                <v:stroke filltype="solid" color="#000080" opacity="100.0%" weight="2.0pt" dashstyle="solid" endcap="flat" joinstyle="round" linestyle="single"/>
                <w10:wrap type="square" side="bothSides" anchorx="page"/>
              </v:line>
            </w:pict>
          </mc:Fallback>
        </mc:AlternateContent>
      </w:r>
    </w:p>
    <w:p>
      <w:pPr>
        <w:pStyle w:val="Body 1"/>
        <w:jc w:val="both"/>
        <w:rPr>
          <w:rFonts w:ascii="Arial" w:cs="Arial" w:hAnsi="Arial" w:eastAsia="Arial"/>
          <w:b w:val="1"/>
          <w:bCs w:val="1"/>
          <w:sz w:val="36"/>
          <w:szCs w:val="36"/>
        </w:rPr>
      </w:pP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>Cepesca satisfecha con la votaci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>ó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>n del Informe sobre pesca de especies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 xml:space="preserve"> profundas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 xml:space="preserve"> en NEAFC en la Comisi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>ó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 xml:space="preserve">n de Pesca del Parlamento 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>E</w:t>
      </w:r>
      <w:r>
        <w:rPr>
          <w:rFonts w:ascii="Arial" w:cs="Arial" w:hAnsi="Arial" w:eastAsia="Arial"/>
          <w:b w:val="1"/>
          <w:bCs w:val="1"/>
          <w:sz w:val="36"/>
          <w:szCs w:val="36"/>
          <w:rtl w:val="0"/>
          <w:lang w:val="es-ES_tradnl"/>
        </w:rPr>
        <w:t>uropeo</w:t>
      </w:r>
    </w:p>
    <w:p>
      <w:pPr>
        <w:pStyle w:val="Body 1"/>
        <w:jc w:val="both"/>
        <w:rPr>
          <w:rFonts w:ascii="Arial" w:cs="Arial" w:hAnsi="Arial" w:eastAsia="Arial"/>
        </w:rPr>
      </w:pPr>
    </w:p>
    <w:p>
      <w:pPr>
        <w:pStyle w:val="Normal"/>
        <w:rPr>
          <w:color w:val="000000"/>
          <w:u w:color="000000"/>
          <w:rtl w:val="0"/>
        </w:rPr>
      </w:pPr>
      <w:r>
        <w:rPr>
          <w:color w:val="000000"/>
          <w:u w:color="000000"/>
          <w:rtl w:val="0"/>
          <w:lang w:val="es-ES_tradnl"/>
        </w:rPr>
        <w:t>El consenso logrado en esta votaci</w:t>
      </w:r>
      <w:r>
        <w:rPr>
          <w:color w:val="000000"/>
          <w:u w:color="000000"/>
          <w:rtl w:val="0"/>
          <w:lang w:val="es-ES_tradnl"/>
        </w:rPr>
        <w:t>ó</w:t>
      </w:r>
      <w:r>
        <w:rPr>
          <w:color w:val="000000"/>
          <w:u w:color="000000"/>
          <w:rtl w:val="0"/>
          <w:lang w:val="es-ES_tradnl"/>
        </w:rPr>
        <w:t>n es fruto de</w:t>
      </w:r>
      <w:r>
        <w:rPr>
          <w:color w:val="000000"/>
          <w:u w:color="000000"/>
          <w:rtl w:val="0"/>
          <w:lang w:val="es-ES_tradnl"/>
        </w:rPr>
        <w:t xml:space="preserve"> muchos meses de trabajo en los que el sector pesquero europeo ha aportado su experiencia y conocimiento para conseguir un</w:t>
      </w:r>
      <w:r>
        <w:rPr>
          <w:color w:val="000000"/>
          <w:u w:color="000000"/>
          <w:rtl w:val="0"/>
          <w:lang w:val="es-ES_tradnl"/>
        </w:rPr>
        <w:t>a mejor gesti</w:t>
      </w:r>
      <w:r>
        <w:rPr>
          <w:color w:val="000000"/>
          <w:u w:color="000000"/>
          <w:rtl w:val="0"/>
          <w:lang w:val="es-ES_tradnl"/>
        </w:rPr>
        <w:t>ó</w:t>
      </w:r>
      <w:r>
        <w:rPr>
          <w:color w:val="000000"/>
          <w:u w:color="000000"/>
          <w:rtl w:val="0"/>
          <w:lang w:val="es-ES_tradnl"/>
        </w:rPr>
        <w:t>n de las pesquer</w:t>
      </w:r>
      <w:r>
        <w:rPr>
          <w:color w:val="000000"/>
          <w:u w:color="000000"/>
          <w:rtl w:val="0"/>
          <w:lang w:val="es-ES_tradnl"/>
        </w:rPr>
        <w:t>í</w:t>
      </w:r>
      <w:r>
        <w:rPr>
          <w:color w:val="000000"/>
          <w:u w:color="000000"/>
          <w:rtl w:val="0"/>
          <w:lang w:val="es-ES_tradnl"/>
        </w:rPr>
        <w:t>as de aguas profunda</w:t>
      </w:r>
      <w:r>
        <w:rPr>
          <w:color w:val="000000"/>
          <w:u w:color="000000"/>
          <w:rtl w:val="0"/>
          <w:lang w:val="es-ES_tradnl"/>
        </w:rPr>
        <w:t>s</w:t>
      </w:r>
    </w:p>
    <w:p>
      <w:pPr>
        <w:pStyle w:val="Body 1"/>
        <w:ind w:firstLine="708"/>
        <w:jc w:val="both"/>
        <w:rPr>
          <w:rFonts w:ascii="Arial" w:cs="Arial" w:hAnsi="Arial" w:eastAsia="Arial"/>
        </w:rPr>
      </w:pPr>
    </w:p>
    <w:p>
      <w:pPr>
        <w:pStyle w:val="Normal"/>
        <w:rPr>
          <w:b w:val="0"/>
          <w:bCs w:val="0"/>
          <w:i w:val="0"/>
          <w:iCs w:val="0"/>
          <w:color w:val="000000"/>
          <w:u w:color="000000"/>
          <w:lang w:val="es-ES_tradnl"/>
        </w:rPr>
      </w:pP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La Confederaci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n Espa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ñ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ola de Pesca, Cepesca, se ha mostrado satisfecha con el resultado de la votaci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n del informe Arsenis sobre la propuesta de Reglamento para la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gesti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n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 de especies de aguas profundas, celebrada esta tarde en la Comisi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n de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P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esca del Parlamento Europeo donde se ha logrado matizar las intenciones prohibitivas de la Comisaria Maria Damanaki.</w:t>
      </w:r>
    </w:p>
    <w:p>
      <w:pPr>
        <w:pStyle w:val="Normal"/>
        <w:rPr>
          <w:b w:val="0"/>
          <w:bCs w:val="0"/>
          <w:i w:val="0"/>
          <w:iCs w:val="0"/>
          <w:color w:val="000000"/>
          <w:u w:color="000000"/>
          <w:lang w:val="es-ES_tradnl"/>
        </w:rPr>
      </w:pPr>
    </w:p>
    <w:p>
      <w:pPr>
        <w:pStyle w:val="Normal"/>
        <w:rPr>
          <w:b w:val="0"/>
          <w:bCs w:val="0"/>
          <w:i w:val="0"/>
          <w:iCs w:val="0"/>
          <w:color w:val="000000"/>
          <w:u w:color="000000"/>
          <w:lang w:val="es-ES_tradnl"/>
        </w:rPr>
      </w:pP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El informe votado hoy supone una clara alternativa, que puede ser buena para todas las partes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,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 tal y como muestra el consenso alcanzado, frente a la intenci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n de la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C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omisaria de prohibir el arrastre y el enmalle de profundidad en la zona de NEAFC y reconvertir esos segmentos de flota en palangreros de fondo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.</w:t>
      </w:r>
    </w:p>
    <w:p>
      <w:pPr>
        <w:pStyle w:val="Normal"/>
        <w:rPr>
          <w:b w:val="0"/>
          <w:bCs w:val="0"/>
          <w:i w:val="0"/>
          <w:iCs w:val="0"/>
          <w:color w:val="000000"/>
          <w:u w:color="000000"/>
          <w:lang w:val="es-ES_tradnl"/>
        </w:rPr>
      </w:pPr>
    </w:p>
    <w:p>
      <w:pPr>
        <w:pStyle w:val="Normal"/>
        <w:rPr>
          <w:b w:val="0"/>
          <w:bCs w:val="0"/>
          <w:i w:val="0"/>
          <w:iCs w:val="0"/>
          <w:color w:val="000000"/>
          <w:u w:color="000000"/>
        </w:rPr>
      </w:pP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El presidente de Agar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b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a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 y miembro de la Junta Directiva de Cepesca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, Iv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á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n L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pez, ha sido el representante de la flota espa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ñ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ola que ha seguido desde Bruselas el debate y la votaci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n del informe del eurodiputado griego Kriton Arsenis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.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 </w:t>
      </w:r>
    </w:p>
    <w:p>
      <w:pPr>
        <w:pStyle w:val="Body 1"/>
        <w:shd w:val="clear" w:color="auto" w:fill="ffffff"/>
        <w:spacing w:after="152" w:line="183" w:lineRule="atLeast"/>
        <w:ind w:firstLine="708"/>
        <w:rPr>
          <w:rFonts w:ascii="Arial" w:cs="Arial" w:hAnsi="Arial" w:eastAsia="Arial"/>
        </w:rPr>
      </w:pPr>
    </w:p>
    <w:p>
      <w:pPr>
        <w:pStyle w:val="Normal"/>
        <w:rPr>
          <w:b w:val="0"/>
          <w:bCs w:val="0"/>
          <w:i w:val="0"/>
          <w:iCs w:val="0"/>
          <w:color w:val="000000"/>
          <w:u w:color="000000"/>
        </w:rPr>
      </w:pP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Cepesca siempre ha defendido la necesidad de preservar todas aquellas especies y ecosistemas marinos vulnerables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“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pero no criminalizando artes o prohibiendo el arrastre, sino analizando los fondos, determinando aquellos que son vulnerables y dejando los de arena y fango donde ya est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á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la huella de arrastre para que puedan seguir faenando los barcos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”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.</w:t>
      </w:r>
    </w:p>
    <w:p>
      <w:pPr>
        <w:pStyle w:val="Normal"/>
        <w:rPr>
          <w:b w:val="0"/>
          <w:bCs w:val="0"/>
          <w:i w:val="0"/>
          <w:iCs w:val="0"/>
          <w:color w:val="000000"/>
          <w:u w:color="000000"/>
        </w:rPr>
      </w:pP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 </w:t>
      </w:r>
    </w:p>
    <w:p>
      <w:pPr>
        <w:pStyle w:val="Normal"/>
        <w:rPr>
          <w:b w:val="0"/>
          <w:bCs w:val="0"/>
          <w:i w:val="0"/>
          <w:iCs w:val="0"/>
          <w:color w:val="000000"/>
          <w:u w:color="000000"/>
        </w:rPr>
      </w:pP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Ha recordado que la pesca de aguas profundas est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á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regulada internacionalmente en las ORP, donde ya hay medidas de protecci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n adoptadas como la congelaci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n de la huella de arrastre, establecimiento de reglas de movimiento que obligan a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l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 xml:space="preserve">os buques a desplazarse de aquellas zonas donde identifican 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á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reas coralinas y medidas de gesti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ó</w:t>
      </w:r>
      <w:r>
        <w:rPr>
          <w:b w:val="0"/>
          <w:bCs w:val="0"/>
          <w:i w:val="0"/>
          <w:iCs w:val="0"/>
          <w:color w:val="000000"/>
          <w:u w:color="000000"/>
          <w:rtl w:val="0"/>
          <w:lang w:val="es-ES_tradnl"/>
        </w:rPr>
        <w:t>n de todas las especies que abarcan desde el establecimiento de TACs y cuotas o limitaciones de tiempo de pesca, censo y esfuerzo pesquero.</w:t>
      </w:r>
    </w:p>
    <w:p>
      <w:pPr>
        <w:pStyle w:val="Normal"/>
        <w:rPr>
          <w:b w:val="0"/>
          <w:bCs w:val="0"/>
          <w:i w:val="0"/>
          <w:iCs w:val="0"/>
          <w:color w:val="000000"/>
          <w:u w:color="000000"/>
        </w:rPr>
      </w:pPr>
    </w:p>
    <w:p>
      <w:pPr>
        <w:pStyle w:val="Body 1"/>
        <w:shd w:val="clear" w:color="auto" w:fill="ffffff"/>
        <w:spacing w:after="152" w:line="183" w:lineRule="atLeast"/>
        <w:ind w:firstLine="708"/>
        <w:rPr>
          <w:rFonts w:ascii="Arial" w:cs="Arial" w:hAnsi="Arial" w:eastAsia="Arial"/>
        </w:rPr>
      </w:pPr>
    </w:p>
    <w:p>
      <w:pPr>
        <w:pStyle w:val="Body 1"/>
        <w:ind w:firstLine="708"/>
        <w:jc w:val="both"/>
      </w:pP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Cepesca es la organizaci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ó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 xml:space="preserve">n empresarial de 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á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mbito nacional m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á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s representativa de la Uni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ó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n Europea y agrupa a 45 asociaciones de armadores de buques de pesca tanto de bajura como de altura que representan a m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á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s de 950 empresas, 1.010 buques, cerca de 18.000 tripulantes y un tonelaje de arqueo de 246.332,69 GT. Entre sus objetivos, la Confederaci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ó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n persigue mejorar la competitividad de las empresas pesqueras, apostar por la formaci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ó</w:t>
      </w:r>
      <w:r>
        <w:rPr>
          <w:rFonts w:ascii="Arial" w:cs="Arial" w:hAnsi="Arial" w:eastAsia="Arial"/>
          <w:i w:val="1"/>
          <w:iCs w:val="1"/>
          <w:sz w:val="16"/>
          <w:szCs w:val="16"/>
          <w:rtl w:val="0"/>
          <w:lang w:val="es-ES_tradnl"/>
        </w:rPr>
        <w:t>n de las tripulaciones y el relevo generacional, promover el desarrollo de una pesca responsable y sostenible y luchar contra la pesca ilegal.</w:t>
      </w:r>
    </w:p>
    <w:sectPr>
      <w:headerReference w:type="default" r:id="rId4"/>
      <w:footerReference w:type="default" r:id="rId5"/>
      <w:pgSz w:w="11900" w:h="16840" w:orient="portrait"/>
      <w:pgMar w:top="1418" w:right="1701" w:bottom="1418" w:left="170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ormal"/>
      <w:rPr>
        <w:color w:val="000000"/>
        <w:u w:color="000000"/>
      </w:rPr>
    </w:pPr>
    <w:r>
      <w:rPr>
        <w:color w:val="000000"/>
        <w:u w:color="000000"/>
        <w:rtl w:val="0"/>
      </w:rPr>
      <w:fldChar w:fldCharType="begin" w:fldLock="0"/>
    </w:r>
    <w:r>
      <w:rPr>
        <w:color w:val="000000"/>
        <w:u w:color="000000"/>
        <w:rtl w:val="0"/>
      </w:rPr>
      <w:t xml:space="preserve"> PAGE </w:t>
    </w:r>
    <w:r>
      <w:rPr>
        <w:color w:val="000000"/>
        <w:u w:color="000000"/>
        <w:rtl w:val="0"/>
      </w:rPr>
      <w:fldChar w:fldCharType="separate" w:fldLock="0"/>
    </w:r>
    <w:r>
      <w:rPr>
        <w:color w:val="000000"/>
        <w:u w:color="000000"/>
        <w:rtl w:val="0"/>
      </w:rPr>
      <w:t>1</w:t>
    </w:r>
    <w:r>
      <w:rPr>
        <w:color w:val="000000"/>
        <w:u w:color="000000"/>
        <w:rtl w:val="0"/>
      </w:rPr>
      <w:fldChar w:fldCharType="end" w:fldLock="0"/>
    </w:r>
  </w:p>
  <w:p>
    <w:pPr>
      <w:pStyle w:val="Normal"/>
      <w:rPr>
        <w:color w:val="000000"/>
        <w:u w:color="000000"/>
      </w:rPr>
    </w:pPr>
    <w:r>
      <w:rPr>
        <w:color w:val="000000"/>
        <w:u w:color="000000"/>
        <w:rtl w:val="0"/>
        <w:lang w:val="es-ES_tradnl"/>
      </w:rPr>
      <w:t>Confederaci</w:t>
    </w:r>
    <w:r>
      <w:rPr>
        <w:color w:val="000000"/>
        <w:u w:color="000000"/>
        <w:rtl w:val="0"/>
        <w:lang w:val="es-ES_tradnl"/>
      </w:rPr>
      <w:t>ó</w:t>
    </w:r>
    <w:r>
      <w:rPr>
        <w:color w:val="000000"/>
        <w:u w:color="000000"/>
        <w:rtl w:val="0"/>
        <w:lang w:val="es-ES_tradnl"/>
      </w:rPr>
      <w:t>n Espa</w:t>
    </w:r>
    <w:r>
      <w:rPr>
        <w:color w:val="000000"/>
        <w:u w:color="000000"/>
        <w:rtl w:val="0"/>
        <w:lang w:val="es-ES_tradnl"/>
      </w:rPr>
      <w:t>ñ</w:t>
    </w:r>
    <w:r>
      <w:rPr>
        <w:color w:val="000000"/>
        <w:u w:color="000000"/>
        <w:rtl w:val="0"/>
        <w:lang w:val="es-ES_tradnl"/>
      </w:rPr>
      <w:t>ola de Pesca (Cepesca)</w:t>
    </w:r>
  </w:p>
  <w:p>
    <w:pPr>
      <w:pStyle w:val="Normal"/>
      <w:rPr>
        <w:color w:val="000000"/>
        <w:u w:color="000000"/>
      </w:rPr>
    </w:pPr>
    <w:r>
      <w:rPr>
        <w:color w:val="000000"/>
        <w:u w:color="000000"/>
        <w:rtl w:val="0"/>
        <w:lang w:val="es-ES_tradnl"/>
      </w:rPr>
      <w:t>Direcci</w:t>
    </w:r>
    <w:r>
      <w:rPr>
        <w:color w:val="000000"/>
        <w:u w:color="000000"/>
        <w:rtl w:val="0"/>
        <w:lang w:val="es-ES_tradnl"/>
      </w:rPr>
      <w:t>ó</w:t>
    </w:r>
    <w:r>
      <w:rPr>
        <w:color w:val="000000"/>
        <w:u w:color="000000"/>
        <w:rtl w:val="0"/>
        <w:lang w:val="es-ES_tradnl"/>
      </w:rPr>
      <w:t>n de Comunicaci</w:t>
    </w:r>
    <w:r>
      <w:rPr>
        <w:color w:val="000000"/>
        <w:u w:color="000000"/>
        <w:rtl w:val="0"/>
        <w:lang w:val="es-ES_tradnl"/>
      </w:rPr>
      <w:t>ó</w:t>
    </w:r>
    <w:r>
      <w:rPr>
        <w:color w:val="000000"/>
        <w:u w:color="000000"/>
        <w:rtl w:val="0"/>
        <w:lang w:val="es-ES_tradnl"/>
      </w:rPr>
      <w:t>n. Mar</w:t>
    </w:r>
    <w:r>
      <w:rPr>
        <w:color w:val="000000"/>
        <w:u w:color="000000"/>
        <w:rtl w:val="0"/>
        <w:lang w:val="es-ES_tradnl"/>
      </w:rPr>
      <w:t>í</w:t>
    </w:r>
    <w:r>
      <w:rPr>
        <w:color w:val="000000"/>
        <w:u w:color="000000"/>
        <w:rtl w:val="0"/>
        <w:lang w:val="es-ES_tradnl"/>
      </w:rPr>
      <w:t>a Santos</w:t>
    </w:r>
  </w:p>
  <w:p>
    <w:pPr>
      <w:pStyle w:val="Normal"/>
      <w:rPr>
        <w:color w:val="000000"/>
        <w:u w:color="000000"/>
      </w:rPr>
    </w:pPr>
    <w:r>
      <w:rPr>
        <w:color w:val="000000"/>
        <w:u w:color="000000"/>
        <w:rtl w:val="0"/>
        <w:lang w:val="es-ES_tradnl"/>
      </w:rPr>
      <w:t xml:space="preserve"> </w:t>
    </w:r>
    <w:r>
      <w:rPr>
        <w:color w:val="000000"/>
        <w:u w:color="000000"/>
        <w:rtl w:val="0"/>
        <w:lang w:val="es-ES_tradnl"/>
      </w:rPr>
      <w:t>C/Doctor Fleming n</w:t>
    </w:r>
    <w:r>
      <w:rPr>
        <w:color w:val="000000"/>
        <w:u w:color="000000"/>
        <w:rtl w:val="0"/>
        <w:lang w:val="es-ES_tradnl"/>
      </w:rPr>
      <w:t xml:space="preserve">º </w:t>
    </w:r>
    <w:r>
      <w:rPr>
        <w:color w:val="000000"/>
        <w:u w:color="000000"/>
        <w:rtl w:val="0"/>
        <w:lang w:val="es-ES_tradnl"/>
      </w:rPr>
      <w:t>7 28036</w:t>
    </w:r>
    <w:r>
      <w:rPr>
        <w:color w:val="000000"/>
        <w:u w:color="000000"/>
        <w:rtl w:val="0"/>
        <w:lang w:val="es-ES_tradnl"/>
      </w:rPr>
      <w:t xml:space="preserve"> Madrid</w:t>
    </w:r>
  </w:p>
  <w:p>
    <w:pPr>
      <w:pStyle w:val="Normal"/>
      <w:rPr>
        <w:color w:val="000000"/>
        <w:u w:color="000000"/>
      </w:rPr>
    </w:pPr>
    <w:r>
      <w:rPr>
        <w:color w:val="000000"/>
        <w:u w:color="000000"/>
        <w:rtl w:val="0"/>
        <w:lang w:val="es-ES_tradnl"/>
      </w:rPr>
      <w:t>Tel: 91 432 34 89 /  680 286 556</w:t>
    </w:r>
  </w:p>
  <w:p>
    <w:pPr>
      <w:pStyle w:val="Normal"/>
    </w:pPr>
    <w:r>
      <w:rPr>
        <w:color w:val="000000"/>
        <w:u w:color="000000"/>
        <w:rtl w:val="0"/>
        <w:lang w:val="es-ES_tradnl"/>
      </w:rPr>
      <w:t>dircom@cepesca.es</w:t>
    </w:r>
    <w:r>
      <w:rPr>
        <w:color w:val="000000"/>
        <w:u w:color="000000"/>
      </w:rPr>
    </w:r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ormal"/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4467225</wp:posOffset>
          </wp:positionH>
          <wp:positionV relativeFrom="page">
            <wp:posOffset>182879</wp:posOffset>
          </wp:positionV>
          <wp:extent cx="1985010" cy="72898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/>
                  <pic:cNvPicPr/>
                </pic:nvPicPr>
                <pic:blipFill rotWithShape="1">
                  <a:blip r:embed="rId1">
                    <a:extLst/>
                  </a:blip>
                  <a:srcRect l="0" t="0" r="0" b="0"/>
                  <a:stretch>
                    <a:fillRect/>
                  </a:stretch>
                </pic:blipFill>
                <pic:spPr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Arial" w:cs="Arial" w:hAnsi="Arial" w:eastAsia="Arial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 1">
    <w:name w:val="Body 1"/>
    <w:next w:val="Body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/Relationships>

</file>

<file path=word/_rels/header.xml.rels><?xml version="1.0" encoding="UTF-8" standalone="yes"?><Relationships xmlns="http://schemas.openxmlformats.org/package/2006/relationships"><Relationship Id="rId1" Type="http://schemas.openxmlformats.org/officeDocument/2006/relationships/image" Target="media/image.png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